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3A452619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A04FCD">
        <w:rPr>
          <w:rFonts w:cstheme="minorHAnsi"/>
        </w:rPr>
        <w:t>6-2</w:t>
      </w:r>
      <w:r w:rsidR="000C1766">
        <w:rPr>
          <w:rFonts w:cstheme="minorHAnsi"/>
        </w:rPr>
        <w:t>-202</w:t>
      </w:r>
      <w:r w:rsidR="00655608">
        <w:rPr>
          <w:rFonts w:cstheme="minorHAnsi"/>
        </w:rPr>
        <w:t>3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A38AC46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A04FCD">
          <w:rPr>
            <w:rStyle w:val="Hyperlink"/>
            <w:rFonts w:cstheme="minorHAnsi"/>
          </w:rPr>
          <w:t>2023-2024 R</w:t>
        </w:r>
        <w:r w:rsidR="00A04FCD">
          <w:rPr>
            <w:rStyle w:val="Hyperlink"/>
            <w:rFonts w:cstheme="minorHAnsi"/>
          </w:rPr>
          <w:t>e</w:t>
        </w:r>
        <w:r w:rsidR="00A04FCD">
          <w:rPr>
            <w:rStyle w:val="Hyperlink"/>
            <w:rFonts w:cstheme="minorHAnsi"/>
          </w:rPr>
          <w:t>gion IV Public Health &amp; Primary Care (PHPC)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1E247FDB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131C6BE2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>(</w:t>
      </w:r>
      <w:r w:rsidR="00655608">
        <w:rPr>
          <w:rFonts w:cstheme="minorHAnsi"/>
          <w:color w:val="000000"/>
        </w:rPr>
        <w:t>November 1</w:t>
      </w:r>
      <w:r>
        <w:rPr>
          <w:rFonts w:cstheme="minorHAnsi"/>
          <w:color w:val="000000"/>
        </w:rPr>
        <w:t xml:space="preserve"> – November </w:t>
      </w:r>
      <w:r w:rsidR="00655608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>, 202</w:t>
      </w:r>
      <w:r w:rsidR="00655608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; if travel is not safe, there will be a virtual opening retreat </w:t>
      </w:r>
      <w:r w:rsidR="00D9654E">
        <w:rPr>
          <w:rFonts w:cstheme="minorHAnsi"/>
          <w:szCs w:val="22"/>
        </w:rPr>
        <w:t xml:space="preserve">3 hours each day from </w:t>
      </w:r>
      <w:r w:rsidR="00655608">
        <w:rPr>
          <w:rFonts w:cstheme="minorHAnsi"/>
          <w:color w:val="000000"/>
        </w:rPr>
        <w:t>November 1</w:t>
      </w:r>
      <w:r>
        <w:rPr>
          <w:rFonts w:cstheme="minorHAnsi"/>
          <w:color w:val="000000"/>
        </w:rPr>
        <w:t xml:space="preserve"> – November 3, 202</w:t>
      </w:r>
      <w:r w:rsidR="00655608">
        <w:rPr>
          <w:rFonts w:cstheme="minorHAnsi"/>
          <w:color w:val="000000"/>
        </w:rPr>
        <w:t>3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655608" w:rsidRPr="00280059" w14:paraId="2091ADC4" w14:textId="77777777" w:rsidTr="00655608">
        <w:tc>
          <w:tcPr>
            <w:tcW w:w="4402" w:type="dxa"/>
            <w:shd w:val="clear" w:color="auto" w:fill="ACB9CA" w:themeFill="text2" w:themeFillTint="66"/>
          </w:tcPr>
          <w:p w14:paraId="336D6CCB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07F36C6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655608" w:rsidRPr="00280059" w14:paraId="51365EBB" w14:textId="77777777" w:rsidTr="00655608">
        <w:tc>
          <w:tcPr>
            <w:tcW w:w="4402" w:type="dxa"/>
          </w:tcPr>
          <w:p w14:paraId="0FC3FA98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635B67">
              <w:rPr>
                <w:rFonts w:asciiTheme="minorHAnsi" w:hAnsiTheme="minorHAnsi" w:cstheme="minorHAnsi"/>
              </w:rPr>
              <w:t>July 17, 2023</w:t>
            </w:r>
          </w:p>
        </w:tc>
        <w:tc>
          <w:tcPr>
            <w:tcW w:w="4948" w:type="dxa"/>
          </w:tcPr>
          <w:p w14:paraId="6C714A25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655608" w:rsidRPr="00280059" w14:paraId="7C92EF78" w14:textId="77777777" w:rsidTr="00655608">
        <w:tc>
          <w:tcPr>
            <w:tcW w:w="4402" w:type="dxa"/>
          </w:tcPr>
          <w:p w14:paraId="2DDD1E5A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early-September 2023</w:t>
            </w:r>
          </w:p>
        </w:tc>
        <w:tc>
          <w:tcPr>
            <w:tcW w:w="4948" w:type="dxa"/>
          </w:tcPr>
          <w:p w14:paraId="16E2242F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655608" w:rsidRPr="00280059" w14:paraId="18D16EA0" w14:textId="77777777" w:rsidTr="00655608">
        <w:tc>
          <w:tcPr>
            <w:tcW w:w="4402" w:type="dxa"/>
          </w:tcPr>
          <w:p w14:paraId="2BF9CAFA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19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23,</w:t>
            </w:r>
            <w:r w:rsidRPr="00280059">
              <w:rPr>
                <w:rFonts w:asciiTheme="minorHAnsi" w:hAnsiTheme="minorHAnsi" w:cstheme="minorHAnsi"/>
              </w:rPr>
              <w:t xml:space="preserve"> 10-11:30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0059">
              <w:rPr>
                <w:rFonts w:asciiTheme="minorHAnsi" w:hAnsiTheme="minorHAnsi" w:cstheme="minorHAnsi"/>
              </w:rPr>
              <w:t>am ET</w:t>
            </w:r>
          </w:p>
        </w:tc>
        <w:tc>
          <w:tcPr>
            <w:tcW w:w="4948" w:type="dxa"/>
          </w:tcPr>
          <w:p w14:paraId="28ECA061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655608" w:rsidRPr="00280059" w14:paraId="6A17B24A" w14:textId="77777777" w:rsidTr="00655608">
        <w:tc>
          <w:tcPr>
            <w:tcW w:w="4402" w:type="dxa"/>
          </w:tcPr>
          <w:p w14:paraId="358DAB3F" w14:textId="450FA656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1 – November 3, 202</w:t>
            </w:r>
            <w:r w:rsidR="0042299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948" w:type="dxa"/>
          </w:tcPr>
          <w:p w14:paraId="16EF4F6E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</w:p>
          <w:p w14:paraId="75C6E3A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*If </w:t>
            </w:r>
            <w:r w:rsidRPr="00237945">
              <w:rPr>
                <w:rFonts w:asciiTheme="minorHAnsi" w:hAnsiTheme="minorHAnsi" w:cstheme="minorHAnsi"/>
              </w:rPr>
              <w:t xml:space="preserve">travel is not safe, Virtual Retreat </w:t>
            </w:r>
            <w:r>
              <w:rPr>
                <w:rFonts w:asciiTheme="minorHAnsi" w:hAnsiTheme="minorHAnsi" w:cstheme="minorHAnsi"/>
              </w:rPr>
              <w:t>November 1</w:t>
            </w:r>
            <w:r w:rsidRPr="00237945">
              <w:rPr>
                <w:rFonts w:asciiTheme="minorHAnsi" w:hAnsiTheme="minorHAnsi" w:cstheme="minorHAnsi"/>
              </w:rPr>
              <w:t xml:space="preserve"> – November 3 (</w:t>
            </w:r>
            <w:r w:rsidRPr="00237945">
              <w:rPr>
                <w:rFonts w:asciiTheme="minorHAnsi" w:hAnsiTheme="minorHAnsi" w:cstheme="minorHAnsi"/>
                <w:szCs w:val="22"/>
              </w:rPr>
              <w:t>3 hours each day</w:t>
            </w:r>
            <w:r w:rsidRPr="00237945">
              <w:rPr>
                <w:rFonts w:asciiTheme="minorHAnsi" w:hAnsiTheme="minorHAnsi" w:cstheme="minorHAnsi"/>
              </w:rPr>
              <w:t>)</w:t>
            </w:r>
          </w:p>
        </w:tc>
      </w:tr>
      <w:tr w:rsidR="00655608" w:rsidRPr="00280059" w14:paraId="66F7D664" w14:textId="77777777" w:rsidTr="00655608">
        <w:tc>
          <w:tcPr>
            <w:tcW w:w="4402" w:type="dxa"/>
          </w:tcPr>
          <w:p w14:paraId="2A1FA537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23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April 2024</w:t>
            </w:r>
          </w:p>
          <w:p w14:paraId="1B11EAC7" w14:textId="33FD0030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 w:rsidR="006F45BF">
              <w:rPr>
                <w:rFonts w:asciiTheme="minorHAnsi" w:hAnsiTheme="minorHAnsi" w:cstheme="minorHAnsi"/>
              </w:rPr>
              <w:t>hursdays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196885D3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59E2A599" w14:textId="77777777" w:rsidR="00655608" w:rsidRPr="00280059" w:rsidRDefault="00655608" w:rsidP="002B7A46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>, Jan 1</w:t>
            </w:r>
            <w:r>
              <w:rPr>
                <w:color w:val="000000"/>
              </w:rPr>
              <w:t>1</w:t>
            </w:r>
            <w:r w:rsidRPr="00836029">
              <w:rPr>
                <w:color w:val="000000"/>
              </w:rPr>
              <w:t xml:space="preserve">, Feb </w:t>
            </w:r>
            <w:r>
              <w:rPr>
                <w:color w:val="000000"/>
              </w:rPr>
              <w:t>8</w:t>
            </w:r>
            <w:r w:rsidRPr="00836029">
              <w:rPr>
                <w:color w:val="000000"/>
              </w:rPr>
              <w:t xml:space="preserve">, Mar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Apr </w:t>
            </w:r>
            <w:r>
              <w:rPr>
                <w:color w:val="000000"/>
              </w:rPr>
              <w:t>4</w:t>
            </w:r>
          </w:p>
        </w:tc>
      </w:tr>
      <w:tr w:rsidR="00655608" w:rsidRPr="00280059" w14:paraId="195986D2" w14:textId="77777777" w:rsidTr="00655608">
        <w:tc>
          <w:tcPr>
            <w:tcW w:w="4402" w:type="dxa"/>
          </w:tcPr>
          <w:p w14:paraId="4CE8A52D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9, 2024, 10 – 1 pm ET</w:t>
            </w:r>
          </w:p>
        </w:tc>
        <w:tc>
          <w:tcPr>
            <w:tcW w:w="4948" w:type="dxa"/>
          </w:tcPr>
          <w:p w14:paraId="141589F0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 Report, Reflect, Graduate</w:t>
            </w:r>
          </w:p>
        </w:tc>
      </w:tr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  <w:bookmarkStart w:id="0" w:name="_GoBack"/>
      <w:bookmarkEnd w:id="0"/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1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55608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4phtc.org/2023-2024-public-health-primary-care-phpc-leadership-institute-now-accepting-applica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3</cp:revision>
  <cp:lastPrinted>2023-06-02T18:00:00Z</cp:lastPrinted>
  <dcterms:created xsi:type="dcterms:W3CDTF">2023-06-02T18:00:00Z</dcterms:created>
  <dcterms:modified xsi:type="dcterms:W3CDTF">2023-06-02T18:00:00Z</dcterms:modified>
</cp:coreProperties>
</file>